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3F497" w14:textId="44CB2CB3" w:rsidR="00B8529C" w:rsidRPr="007426D0" w:rsidRDefault="00B8529C" w:rsidP="00B8529C">
      <w:pPr>
        <w:pStyle w:val="Prrafodelista"/>
        <w:widowControl w:val="0"/>
        <w:autoSpaceDE w:val="0"/>
        <w:autoSpaceDN w:val="0"/>
        <w:adjustRightInd w:val="0"/>
        <w:spacing w:after="0" w:line="240" w:lineRule="auto"/>
        <w:ind w:left="1985" w:right="2321"/>
        <w:jc w:val="center"/>
        <w:outlineLvl w:val="1"/>
        <w:rPr>
          <w:rFonts w:cstheme="minorHAnsi"/>
          <w:b/>
          <w:bCs/>
        </w:rPr>
      </w:pPr>
      <w:bookmarkStart w:id="0" w:name="_Toc103849915"/>
      <w:r w:rsidRPr="007426D0">
        <w:rPr>
          <w:rFonts w:cstheme="minorHAnsi"/>
          <w:b/>
          <w:bCs/>
        </w:rPr>
        <w:t>ANEXO X</w:t>
      </w:r>
      <w:r>
        <w:rPr>
          <w:rFonts w:cstheme="minorHAnsi"/>
          <w:b/>
          <w:bCs/>
        </w:rPr>
        <w:t>II</w:t>
      </w:r>
      <w:r w:rsidRPr="007426D0">
        <w:rPr>
          <w:rFonts w:cstheme="minorHAnsi"/>
          <w:b/>
          <w:bCs/>
        </w:rPr>
        <w:t>I: Declaración IVA no recuperable</w:t>
      </w:r>
      <w:bookmarkEnd w:id="0"/>
    </w:p>
    <w:p w14:paraId="49DB3626" w14:textId="77777777" w:rsidR="00B8529C" w:rsidRPr="007426D0" w:rsidRDefault="00B8529C" w:rsidP="00B8529C">
      <w:pPr>
        <w:jc w:val="both"/>
        <w:rPr>
          <w:rFonts w:cstheme="minorHAnsi"/>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7199"/>
      </w:tblGrid>
      <w:tr w:rsidR="00B8529C" w:rsidRPr="007426D0" w14:paraId="0F7F0E42" w14:textId="77777777" w:rsidTr="00746697">
        <w:tc>
          <w:tcPr>
            <w:tcW w:w="1295" w:type="dxa"/>
            <w:shd w:val="clear" w:color="auto" w:fill="auto"/>
          </w:tcPr>
          <w:p w14:paraId="79B91BDB" w14:textId="77777777" w:rsidR="00B8529C" w:rsidRPr="007426D0" w:rsidRDefault="00B8529C" w:rsidP="00746697">
            <w:pPr>
              <w:spacing w:before="100" w:beforeAutospacing="1" w:after="100" w:afterAutospacing="1"/>
              <w:rPr>
                <w:rFonts w:cstheme="minorHAnsi"/>
              </w:rPr>
            </w:pPr>
            <w:r w:rsidRPr="007426D0">
              <w:rPr>
                <w:rFonts w:cstheme="minorHAnsi"/>
              </w:rPr>
              <w:t>Objeto:</w:t>
            </w:r>
          </w:p>
          <w:p w14:paraId="4D6E8869" w14:textId="77777777" w:rsidR="00B8529C" w:rsidRPr="007426D0" w:rsidRDefault="00B8529C" w:rsidP="00746697">
            <w:pPr>
              <w:spacing w:before="100" w:beforeAutospacing="1" w:after="100" w:afterAutospacing="1"/>
              <w:rPr>
                <w:rFonts w:cstheme="minorHAnsi"/>
              </w:rPr>
            </w:pPr>
          </w:p>
        </w:tc>
        <w:tc>
          <w:tcPr>
            <w:tcW w:w="7199" w:type="dxa"/>
            <w:shd w:val="clear" w:color="auto" w:fill="auto"/>
          </w:tcPr>
          <w:p w14:paraId="2473F4B2" w14:textId="58FF7BD1" w:rsidR="00B8529C" w:rsidRPr="007426D0" w:rsidRDefault="00D64534" w:rsidP="00746697">
            <w:pPr>
              <w:spacing w:before="100" w:beforeAutospacing="1" w:after="100" w:afterAutospacing="1"/>
              <w:jc w:val="both"/>
              <w:rPr>
                <w:rFonts w:cstheme="minorHAnsi"/>
                <w:b/>
                <w:caps/>
                <w:sz w:val="20"/>
                <w:szCs w:val="20"/>
              </w:rPr>
            </w:pPr>
            <w:r w:rsidRPr="00D64534">
              <w:rPr>
                <w:rFonts w:cstheme="minorHAnsi"/>
                <w:b/>
                <w:caps/>
                <w:sz w:val="20"/>
                <w:szCs w:val="20"/>
              </w:rPr>
              <w:t>ORDEN TER/1235/2023, DE 15 DE NOVIEMBRE, POR LA QUE SE APRUEBAN LAS BASES REGULADORAS DE SUBVENCIONES DESTINADAS A LA TRANSFORMACIÓN DIGITAL Y MODERNIZACIÓN DE LOS SISTEMAS DE GESTIÓN DEL PADRÓN MUNICIPAL DE LAS ENTIDADEs LOCALES, EN EL MARCO DEL PLAN DE RECUPERACIÓN, TRANSFORMACIÓN Y RESILIENCIA, Y SE EFECTÚA LA CONVOCATORIA CORRESPONDIENTE A 2023.</w:t>
            </w:r>
          </w:p>
        </w:tc>
      </w:tr>
    </w:tbl>
    <w:p w14:paraId="1852B94B" w14:textId="77777777" w:rsidR="00B8529C" w:rsidRPr="007426D0" w:rsidRDefault="00B8529C" w:rsidP="00B8529C">
      <w:pPr>
        <w:rPr>
          <w:rFonts w:cstheme="minorHAnsi"/>
        </w:rPr>
      </w:pPr>
    </w:p>
    <w:p w14:paraId="389B3861" w14:textId="77777777" w:rsidR="00B8529C" w:rsidRPr="007426D0" w:rsidRDefault="00B8529C" w:rsidP="00B8529C">
      <w:pPr>
        <w:jc w:val="both"/>
        <w:rPr>
          <w:rFonts w:cstheme="minorHAnsi"/>
        </w:rPr>
      </w:pPr>
      <w:r w:rsidRPr="007426D0">
        <w:rPr>
          <w:rFonts w:cstheme="minorHAnsi"/>
        </w:rPr>
        <w:t>Don/Doña …………………………………………</w:t>
      </w:r>
      <w:proofErr w:type="gramStart"/>
      <w:r w:rsidRPr="007426D0">
        <w:rPr>
          <w:rFonts w:cstheme="minorHAnsi"/>
        </w:rPr>
        <w:t>…….</w:t>
      </w:r>
      <w:proofErr w:type="gramEnd"/>
      <w:r w:rsidRPr="007426D0">
        <w:rPr>
          <w:rFonts w:cstheme="minorHAnsi"/>
        </w:rPr>
        <w:t>, con DNI ………………</w:t>
      </w:r>
      <w:proofErr w:type="gramStart"/>
      <w:r w:rsidRPr="007426D0">
        <w:rPr>
          <w:rFonts w:cstheme="minorHAnsi"/>
        </w:rPr>
        <w:t>…….</w:t>
      </w:r>
      <w:proofErr w:type="gramEnd"/>
      <w:r w:rsidRPr="007426D0">
        <w:rPr>
          <w:rFonts w:cstheme="minorHAnsi"/>
        </w:rPr>
        <w:t>., como titular del órgano de la entidad …………………………………………………………</w:t>
      </w:r>
      <w:proofErr w:type="gramStart"/>
      <w:r w:rsidRPr="007426D0">
        <w:rPr>
          <w:rFonts w:cstheme="minorHAnsi"/>
        </w:rPr>
        <w:t>…….</w:t>
      </w:r>
      <w:proofErr w:type="gramEnd"/>
      <w:r w:rsidRPr="007426D0">
        <w:rPr>
          <w:rFonts w:cstheme="minorHAnsi"/>
        </w:rPr>
        <w:t>., con NIF ……………………</w:t>
      </w:r>
      <w:proofErr w:type="gramStart"/>
      <w:r w:rsidRPr="007426D0">
        <w:rPr>
          <w:rFonts w:cstheme="minorHAnsi"/>
        </w:rPr>
        <w:t>…….</w:t>
      </w:r>
      <w:proofErr w:type="gramEnd"/>
      <w:r w:rsidRPr="007426D0">
        <w:rPr>
          <w:rFonts w:cstheme="minorHAnsi"/>
        </w:rPr>
        <w:t>, y domicilio fiscal en ……………………………………………………………………………</w:t>
      </w:r>
      <w:proofErr w:type="gramStart"/>
      <w:r w:rsidRPr="007426D0">
        <w:rPr>
          <w:rFonts w:cstheme="minorHAnsi"/>
        </w:rPr>
        <w:t>…….</w:t>
      </w:r>
      <w:proofErr w:type="gramEnd"/>
      <w:r w:rsidRPr="007426D0">
        <w:rPr>
          <w:rFonts w:cstheme="minorHAnsi"/>
        </w:rPr>
        <w:t>…………………………………………………………………………………………………………… en la condición de beneficiaria de ayudas financiadas con recursos provenientes del PRTR, en el desarrollo de actuaciones necesarias para la consecución de los objetivos definidos en el Componente 11 «Modernización de las administraciones públicas», manifiesta que la entidad a la representa es la destinataria última de la subvención y que el Impuesto sobre el Valor Añadido/Impuesto indirecto equivalente no es susceptible de recuperación o compensación parcial o total.</w:t>
      </w:r>
    </w:p>
    <w:p w14:paraId="35CEBBAD" w14:textId="77777777" w:rsidR="00B8529C" w:rsidRPr="007426D0" w:rsidRDefault="00B8529C" w:rsidP="00B8529C">
      <w:pPr>
        <w:jc w:val="both"/>
        <w:rPr>
          <w:rFonts w:cstheme="minorHAnsi"/>
        </w:rPr>
      </w:pPr>
    </w:p>
    <w:p w14:paraId="5702BEE7" w14:textId="77777777" w:rsidR="00B8529C" w:rsidRPr="007426D0" w:rsidRDefault="00B8529C" w:rsidP="00B8529C">
      <w:pPr>
        <w:jc w:val="center"/>
        <w:rPr>
          <w:rFonts w:cstheme="minorHAnsi"/>
        </w:rPr>
      </w:pPr>
      <w:r w:rsidRPr="007426D0">
        <w:rPr>
          <w:rFonts w:cstheme="minorHAnsi"/>
        </w:rPr>
        <w:t>………………………………, XX de …………… de 202X</w:t>
      </w:r>
    </w:p>
    <w:p w14:paraId="1F6282B4" w14:textId="77777777" w:rsidR="00B8529C" w:rsidRPr="007426D0" w:rsidRDefault="00B8529C" w:rsidP="00B8529C">
      <w:pPr>
        <w:jc w:val="center"/>
        <w:rPr>
          <w:rFonts w:cstheme="minorHAnsi"/>
        </w:rPr>
      </w:pPr>
      <w:r w:rsidRPr="007426D0">
        <w:rPr>
          <w:rFonts w:cstheme="minorHAnsi"/>
        </w:rPr>
        <w:t>Fdo. …………………………………………….</w:t>
      </w:r>
    </w:p>
    <w:p w14:paraId="213D049D" w14:textId="77777777" w:rsidR="00B8529C" w:rsidRPr="007426D0" w:rsidRDefault="00B8529C" w:rsidP="00B8529C">
      <w:pPr>
        <w:jc w:val="center"/>
        <w:rPr>
          <w:rFonts w:cstheme="minorHAnsi"/>
        </w:rPr>
      </w:pPr>
      <w:r w:rsidRPr="007426D0">
        <w:rPr>
          <w:rFonts w:cstheme="minorHAnsi"/>
        </w:rPr>
        <w:t>Cargo: …………………………………………</w:t>
      </w:r>
    </w:p>
    <w:p w14:paraId="5383E9C9" w14:textId="530783B1" w:rsidR="00671310" w:rsidRPr="00B8529C" w:rsidRDefault="00671310" w:rsidP="00B8529C"/>
    <w:sectPr w:rsidR="00671310" w:rsidRPr="00B8529C">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7C616" w14:textId="77777777" w:rsidR="00167B8F" w:rsidRDefault="00167B8F" w:rsidP="00D4026A">
      <w:pPr>
        <w:spacing w:after="0" w:line="240" w:lineRule="auto"/>
      </w:pPr>
      <w:r>
        <w:separator/>
      </w:r>
    </w:p>
  </w:endnote>
  <w:endnote w:type="continuationSeparator" w:id="0">
    <w:p w14:paraId="7803AA70" w14:textId="77777777" w:rsidR="00167B8F" w:rsidRDefault="00167B8F" w:rsidP="00D40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AB87C" w14:textId="77777777" w:rsidR="00167B8F" w:rsidRDefault="00167B8F" w:rsidP="00D4026A">
      <w:pPr>
        <w:spacing w:after="0" w:line="240" w:lineRule="auto"/>
      </w:pPr>
      <w:r>
        <w:separator/>
      </w:r>
    </w:p>
  </w:footnote>
  <w:footnote w:type="continuationSeparator" w:id="0">
    <w:p w14:paraId="0312D778" w14:textId="77777777" w:rsidR="00167B8F" w:rsidRDefault="00167B8F" w:rsidP="00D40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75FF0" w14:textId="5F8C17BF" w:rsidR="00D4026A" w:rsidRDefault="009200CA">
    <w:pPr>
      <w:pStyle w:val="Encabezado"/>
    </w:pPr>
    <w:r>
      <w:rPr>
        <w:noProof/>
      </w:rPr>
      <w:drawing>
        <wp:inline distT="0" distB="0" distL="0" distR="0" wp14:anchorId="6C6EC0B2" wp14:editId="6FE355A3">
          <wp:extent cx="5244465" cy="1026160"/>
          <wp:effectExtent l="0" t="0" r="0" b="2540"/>
          <wp:docPr id="3" name="Imagen 2" descr="Imagen que contiene Texto&#10;&#10;Descripción generada automáticamente">
            <a:extLst xmlns:a="http://schemas.openxmlformats.org/drawingml/2006/main">
              <a:ext uri="{FF2B5EF4-FFF2-40B4-BE49-F238E27FC236}">
                <a16:creationId xmlns:a16="http://schemas.microsoft.com/office/drawing/2014/main" id="{D0C797CF-CDA7-36B3-8F03-6A04D8AA37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Imagen que contiene Texto&#10;&#10;Descripción generada automáticamente">
                    <a:extLst>
                      <a:ext uri="{FF2B5EF4-FFF2-40B4-BE49-F238E27FC236}">
                        <a16:creationId xmlns:a16="http://schemas.microsoft.com/office/drawing/2014/main" id="{D0C797CF-CDA7-36B3-8F03-6A04D8AA37A8}"/>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44465" cy="10261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A2682"/>
    <w:multiLevelType w:val="multilevel"/>
    <w:tmpl w:val="E7DA12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eastAsiaTheme="minorHAnsi" w:hAnsi="Arial" w:cs="Arial" w:hint="default"/>
        <w:i/>
        <w:color w:val="auto"/>
        <w:sz w:val="22"/>
      </w:rPr>
    </w:lvl>
    <w:lvl w:ilvl="2">
      <w:start w:val="1"/>
      <w:numFmt w:val="decimal"/>
      <w:isLgl/>
      <w:lvlText w:val="%1.%2.%3."/>
      <w:lvlJc w:val="left"/>
      <w:pPr>
        <w:ind w:left="1440" w:hanging="1080"/>
      </w:pPr>
      <w:rPr>
        <w:rFonts w:ascii="Arial" w:eastAsiaTheme="minorHAnsi" w:hAnsi="Arial" w:cs="Arial" w:hint="default"/>
        <w:i/>
        <w:color w:val="auto"/>
        <w:sz w:val="22"/>
      </w:rPr>
    </w:lvl>
    <w:lvl w:ilvl="3">
      <w:start w:val="1"/>
      <w:numFmt w:val="decimal"/>
      <w:isLgl/>
      <w:lvlText w:val="%1.%2.%3.%4."/>
      <w:lvlJc w:val="left"/>
      <w:pPr>
        <w:ind w:left="1800" w:hanging="1440"/>
      </w:pPr>
      <w:rPr>
        <w:rFonts w:ascii="Arial" w:eastAsiaTheme="minorHAnsi" w:hAnsi="Arial" w:cs="Arial" w:hint="default"/>
        <w:i/>
        <w:color w:val="auto"/>
        <w:sz w:val="22"/>
      </w:rPr>
    </w:lvl>
    <w:lvl w:ilvl="4">
      <w:start w:val="1"/>
      <w:numFmt w:val="decimal"/>
      <w:isLgl/>
      <w:lvlText w:val="%1.%2.%3.%4.%5."/>
      <w:lvlJc w:val="left"/>
      <w:pPr>
        <w:ind w:left="1800" w:hanging="1440"/>
      </w:pPr>
      <w:rPr>
        <w:rFonts w:ascii="Arial" w:eastAsiaTheme="minorHAnsi" w:hAnsi="Arial" w:cs="Arial" w:hint="default"/>
        <w:i/>
        <w:color w:val="auto"/>
        <w:sz w:val="22"/>
      </w:rPr>
    </w:lvl>
    <w:lvl w:ilvl="5">
      <w:start w:val="1"/>
      <w:numFmt w:val="decimal"/>
      <w:isLgl/>
      <w:lvlText w:val="%1.%2.%3.%4.%5.%6."/>
      <w:lvlJc w:val="left"/>
      <w:pPr>
        <w:ind w:left="2160" w:hanging="1800"/>
      </w:pPr>
      <w:rPr>
        <w:rFonts w:ascii="Arial" w:eastAsiaTheme="minorHAnsi" w:hAnsi="Arial" w:cs="Arial" w:hint="default"/>
        <w:i/>
        <w:color w:val="auto"/>
        <w:sz w:val="22"/>
      </w:rPr>
    </w:lvl>
    <w:lvl w:ilvl="6">
      <w:start w:val="1"/>
      <w:numFmt w:val="decimal"/>
      <w:isLgl/>
      <w:lvlText w:val="%1.%2.%3.%4.%5.%6.%7."/>
      <w:lvlJc w:val="left"/>
      <w:pPr>
        <w:ind w:left="2520" w:hanging="2160"/>
      </w:pPr>
      <w:rPr>
        <w:rFonts w:ascii="Arial" w:eastAsiaTheme="minorHAnsi" w:hAnsi="Arial" w:cs="Arial" w:hint="default"/>
        <w:i/>
        <w:color w:val="auto"/>
        <w:sz w:val="22"/>
      </w:rPr>
    </w:lvl>
    <w:lvl w:ilvl="7">
      <w:start w:val="1"/>
      <w:numFmt w:val="decimal"/>
      <w:isLgl/>
      <w:lvlText w:val="%1.%2.%3.%4.%5.%6.%7.%8."/>
      <w:lvlJc w:val="left"/>
      <w:pPr>
        <w:ind w:left="2880" w:hanging="2520"/>
      </w:pPr>
      <w:rPr>
        <w:rFonts w:ascii="Arial" w:eastAsiaTheme="minorHAnsi" w:hAnsi="Arial" w:cs="Arial" w:hint="default"/>
        <w:i/>
        <w:color w:val="auto"/>
        <w:sz w:val="22"/>
      </w:rPr>
    </w:lvl>
    <w:lvl w:ilvl="8">
      <w:start w:val="1"/>
      <w:numFmt w:val="decimal"/>
      <w:isLgl/>
      <w:lvlText w:val="%1.%2.%3.%4.%5.%6.%7.%8.%9."/>
      <w:lvlJc w:val="left"/>
      <w:pPr>
        <w:ind w:left="2880" w:hanging="2520"/>
      </w:pPr>
      <w:rPr>
        <w:rFonts w:ascii="Arial" w:eastAsiaTheme="minorHAnsi" w:hAnsi="Arial" w:cs="Arial" w:hint="default"/>
        <w:i/>
        <w:color w:val="auto"/>
        <w:sz w:val="22"/>
      </w:rPr>
    </w:lvl>
  </w:abstractNum>
  <w:abstractNum w:abstractNumId="1" w15:restartNumberingAfterBreak="0">
    <w:nsid w:val="3DFC1A77"/>
    <w:multiLevelType w:val="hybridMultilevel"/>
    <w:tmpl w:val="A2A29C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21760388">
    <w:abstractNumId w:val="1"/>
  </w:num>
  <w:num w:numId="2" w16cid:durableId="1570730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26A"/>
    <w:rsid w:val="001676C8"/>
    <w:rsid w:val="00167B8F"/>
    <w:rsid w:val="001A1EE3"/>
    <w:rsid w:val="00671310"/>
    <w:rsid w:val="006D6E9D"/>
    <w:rsid w:val="006F2540"/>
    <w:rsid w:val="007963D6"/>
    <w:rsid w:val="00881607"/>
    <w:rsid w:val="009200CA"/>
    <w:rsid w:val="00941C4F"/>
    <w:rsid w:val="00942E0B"/>
    <w:rsid w:val="009F5C30"/>
    <w:rsid w:val="00A15B2B"/>
    <w:rsid w:val="00B8529C"/>
    <w:rsid w:val="00D4026A"/>
    <w:rsid w:val="00D55DA2"/>
    <w:rsid w:val="00D64534"/>
    <w:rsid w:val="00E90D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761ED"/>
  <w15:chartTrackingRefBased/>
  <w15:docId w15:val="{95EE7E13-6FD6-4609-8D47-4B32E9ED6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3D6"/>
    <w:pPr>
      <w:spacing w:after="200" w:line="276" w:lineRule="auto"/>
    </w:p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4026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4026A"/>
  </w:style>
  <w:style w:type="paragraph" w:styleId="Piedepgina">
    <w:name w:val="footer"/>
    <w:basedOn w:val="Normal"/>
    <w:link w:val="PiedepginaCar"/>
    <w:uiPriority w:val="99"/>
    <w:unhideWhenUsed/>
    <w:rsid w:val="00D4026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4026A"/>
  </w:style>
  <w:style w:type="character" w:styleId="Refdecomentario">
    <w:name w:val="annotation reference"/>
    <w:basedOn w:val="Fuentedeprrafopredeter"/>
    <w:uiPriority w:val="99"/>
    <w:semiHidden/>
    <w:unhideWhenUsed/>
    <w:rsid w:val="00671310"/>
    <w:rPr>
      <w:sz w:val="16"/>
      <w:szCs w:val="16"/>
    </w:rPr>
  </w:style>
  <w:style w:type="paragraph" w:styleId="Textocomentario">
    <w:name w:val="annotation text"/>
    <w:basedOn w:val="Normal"/>
    <w:link w:val="TextocomentarioCar"/>
    <w:uiPriority w:val="99"/>
    <w:unhideWhenUsed/>
    <w:rsid w:val="00671310"/>
    <w:pPr>
      <w:spacing w:line="240" w:lineRule="auto"/>
    </w:pPr>
    <w:rPr>
      <w:sz w:val="20"/>
      <w:szCs w:val="20"/>
    </w:rPr>
  </w:style>
  <w:style w:type="character" w:customStyle="1" w:styleId="TextocomentarioCar">
    <w:name w:val="Texto comentario Car"/>
    <w:basedOn w:val="Fuentedeprrafopredeter"/>
    <w:link w:val="Textocomentario"/>
    <w:uiPriority w:val="99"/>
    <w:rsid w:val="00671310"/>
    <w:rPr>
      <w:sz w:val="20"/>
      <w:szCs w:val="20"/>
    </w:rPr>
  </w:style>
  <w:style w:type="paragraph" w:styleId="Asuntodelcomentario">
    <w:name w:val="annotation subject"/>
    <w:basedOn w:val="Textocomentario"/>
    <w:next w:val="Textocomentario"/>
    <w:link w:val="AsuntodelcomentarioCar"/>
    <w:uiPriority w:val="99"/>
    <w:semiHidden/>
    <w:unhideWhenUsed/>
    <w:rsid w:val="00671310"/>
    <w:rPr>
      <w:b/>
      <w:bCs/>
    </w:rPr>
  </w:style>
  <w:style w:type="character" w:customStyle="1" w:styleId="AsuntodelcomentarioCar">
    <w:name w:val="Asunto del comentario Car"/>
    <w:basedOn w:val="TextocomentarioCar"/>
    <w:link w:val="Asuntodelcomentario"/>
    <w:uiPriority w:val="99"/>
    <w:semiHidden/>
    <w:rsid w:val="00671310"/>
    <w:rPr>
      <w:b/>
      <w:bCs/>
      <w:sz w:val="20"/>
      <w:szCs w:val="20"/>
    </w:rPr>
  </w:style>
  <w:style w:type="paragraph" w:styleId="Prrafodelista">
    <w:name w:val="List Paragraph"/>
    <w:basedOn w:val="Normal"/>
    <w:uiPriority w:val="34"/>
    <w:qFormat/>
    <w:rsid w:val="00941C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184</Words>
  <Characters>1013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SGAD</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AINHOA BÁRCENA GORROCHATEGUI</dc:creator>
  <cp:keywords/>
  <dc:description/>
  <cp:lastModifiedBy>DAVID MARTINEZ PARDO</cp:lastModifiedBy>
  <cp:revision>9</cp:revision>
  <dcterms:created xsi:type="dcterms:W3CDTF">2022-03-23T13:13:00Z</dcterms:created>
  <dcterms:modified xsi:type="dcterms:W3CDTF">2025-04-09T10:34:00Z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2107bcb-31fc-4216-b9d2-0191614b8874_Enabled">
    <vt:lpwstr>true</vt:lpwstr>
  </property>
  <property fmtid="{D5CDD505-2E9C-101B-9397-08002B2CF9AE}" pid="3" name="MSIP_Label_d2107bcb-31fc-4216-b9d2-0191614b8874_SetDate">
    <vt:lpwstr>2025-04-09T10:34:24Z</vt:lpwstr>
  </property>
  <property fmtid="{D5CDD505-2E9C-101B-9397-08002B2CF9AE}" pid="4" name="MSIP_Label_d2107bcb-31fc-4216-b9d2-0191614b8874_Method">
    <vt:lpwstr>Standard</vt:lpwstr>
  </property>
  <property fmtid="{D5CDD505-2E9C-101B-9397-08002B2CF9AE}" pid="5" name="MSIP_Label_d2107bcb-31fc-4216-b9d2-0191614b8874_Name">
    <vt:lpwstr>MPTyMD</vt:lpwstr>
  </property>
  <property fmtid="{D5CDD505-2E9C-101B-9397-08002B2CF9AE}" pid="6" name="MSIP_Label_d2107bcb-31fc-4216-b9d2-0191614b8874_SiteId">
    <vt:lpwstr>24e38255-2c42-4538-999c-5fd53e8456d2</vt:lpwstr>
  </property>
  <property fmtid="{D5CDD505-2E9C-101B-9397-08002B2CF9AE}" pid="7" name="MSIP_Label_d2107bcb-31fc-4216-b9d2-0191614b8874_ActionId">
    <vt:lpwstr>b3a35cf5-5878-499a-93a4-a24ffb4f3243</vt:lpwstr>
  </property>
  <property fmtid="{D5CDD505-2E9C-101B-9397-08002B2CF9AE}" pid="8" name="MSIP_Label_d2107bcb-31fc-4216-b9d2-0191614b8874_ContentBits">
    <vt:lpwstr>0</vt:lpwstr>
  </property>
  <property fmtid="{D5CDD505-2E9C-101B-9397-08002B2CF9AE}" pid="9" name="MSIP_Label_d2107bcb-31fc-4216-b9d2-0191614b8874_Tag">
    <vt:lpwstr>10, 3, 0, 1</vt:lpwstr>
  </property>
</Properties>
</file>